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E98" w:rsidRPr="00321ADE" w:rsidRDefault="00FA02DD">
      <w:pPr>
        <w:rPr>
          <w:rFonts w:cstheme="minorHAnsi"/>
          <w:sz w:val="20"/>
          <w:szCs w:val="20"/>
        </w:rPr>
      </w:pPr>
      <w:r w:rsidRPr="00321ADE">
        <w:rPr>
          <w:rFonts w:cstheme="minorHAnsi"/>
          <w:sz w:val="20"/>
          <w:szCs w:val="20"/>
        </w:rPr>
        <w:t xml:space="preserve">The </w:t>
      </w:r>
      <w:r w:rsidR="00BC0067" w:rsidRPr="00321ADE">
        <w:rPr>
          <w:rFonts w:cstheme="minorHAnsi"/>
          <w:sz w:val="20"/>
          <w:szCs w:val="20"/>
        </w:rPr>
        <w:t>FpML Regulatory reporting wo</w:t>
      </w:r>
      <w:r w:rsidRPr="00321ADE">
        <w:rPr>
          <w:rFonts w:cstheme="minorHAnsi"/>
          <w:sz w:val="20"/>
          <w:szCs w:val="20"/>
        </w:rPr>
        <w:t>r</w:t>
      </w:r>
      <w:r w:rsidR="00BC0067" w:rsidRPr="00321ADE">
        <w:rPr>
          <w:rFonts w:cstheme="minorHAnsi"/>
          <w:sz w:val="20"/>
          <w:szCs w:val="20"/>
        </w:rPr>
        <w:t>k</w:t>
      </w:r>
      <w:r w:rsidRPr="00321ADE">
        <w:rPr>
          <w:rFonts w:cstheme="minorHAnsi"/>
          <w:sz w:val="20"/>
          <w:szCs w:val="20"/>
        </w:rPr>
        <w:t xml:space="preserve">ing group </w:t>
      </w:r>
      <w:r w:rsidR="00F50D4A" w:rsidRPr="00321ADE">
        <w:rPr>
          <w:rFonts w:cstheme="minorHAnsi"/>
          <w:sz w:val="20"/>
          <w:szCs w:val="20"/>
        </w:rPr>
        <w:t xml:space="preserve">has been </w:t>
      </w:r>
      <w:r w:rsidR="00D367D0" w:rsidRPr="00321ADE">
        <w:rPr>
          <w:rFonts w:cstheme="minorHAnsi"/>
          <w:sz w:val="20"/>
          <w:szCs w:val="20"/>
        </w:rPr>
        <w:t>review</w:t>
      </w:r>
      <w:r w:rsidR="009E1239" w:rsidRPr="00321ADE">
        <w:rPr>
          <w:rFonts w:cstheme="minorHAnsi"/>
          <w:sz w:val="20"/>
          <w:szCs w:val="20"/>
        </w:rPr>
        <w:t>ing</w:t>
      </w:r>
      <w:r w:rsidR="00D367D0" w:rsidRPr="00321ADE">
        <w:rPr>
          <w:rFonts w:cstheme="minorHAnsi"/>
          <w:sz w:val="20"/>
          <w:szCs w:val="20"/>
        </w:rPr>
        <w:t xml:space="preserve"> requirements for data fields reportable </w:t>
      </w:r>
      <w:r w:rsidR="0002255B" w:rsidRPr="00321ADE">
        <w:rPr>
          <w:rFonts w:cstheme="minorHAnsi"/>
          <w:sz w:val="20"/>
          <w:szCs w:val="20"/>
        </w:rPr>
        <w:t xml:space="preserve">for </w:t>
      </w:r>
      <w:r w:rsidR="00F356BB" w:rsidRPr="00321ADE">
        <w:rPr>
          <w:rFonts w:cstheme="minorHAnsi"/>
          <w:sz w:val="20"/>
          <w:szCs w:val="20"/>
        </w:rPr>
        <w:t>different reporting jurisdictions</w:t>
      </w:r>
      <w:r w:rsidR="00E61199" w:rsidRPr="00321ADE">
        <w:rPr>
          <w:rFonts w:cstheme="minorHAnsi"/>
          <w:sz w:val="20"/>
          <w:szCs w:val="20"/>
        </w:rPr>
        <w:t xml:space="preserve">. To date it has reviewed requirements </w:t>
      </w:r>
      <w:r w:rsidR="00056889">
        <w:rPr>
          <w:rFonts w:cstheme="minorHAnsi"/>
          <w:sz w:val="20"/>
          <w:szCs w:val="20"/>
        </w:rPr>
        <w:t>for</w:t>
      </w:r>
      <w:r w:rsidR="00E61199" w:rsidRPr="00321ADE">
        <w:rPr>
          <w:rFonts w:cstheme="minorHAnsi"/>
          <w:sz w:val="20"/>
          <w:szCs w:val="20"/>
        </w:rPr>
        <w:t xml:space="preserve"> </w:t>
      </w:r>
      <w:r w:rsidR="00056889">
        <w:rPr>
          <w:rFonts w:cstheme="minorHAnsi"/>
          <w:sz w:val="20"/>
          <w:szCs w:val="20"/>
        </w:rPr>
        <w:t>Dodd-Frank</w:t>
      </w:r>
      <w:r w:rsidR="00E61199" w:rsidRPr="00321ADE">
        <w:rPr>
          <w:rFonts w:cstheme="minorHAnsi"/>
          <w:sz w:val="20"/>
          <w:szCs w:val="20"/>
        </w:rPr>
        <w:t xml:space="preserve">, </w:t>
      </w:r>
      <w:r w:rsidR="00056889">
        <w:rPr>
          <w:rFonts w:cstheme="minorHAnsi"/>
          <w:sz w:val="20"/>
          <w:szCs w:val="20"/>
        </w:rPr>
        <w:t>EMIR</w:t>
      </w:r>
      <w:r w:rsidR="00E61199" w:rsidRPr="00321ADE">
        <w:rPr>
          <w:rFonts w:cstheme="minorHAnsi"/>
          <w:sz w:val="20"/>
          <w:szCs w:val="20"/>
        </w:rPr>
        <w:t>, and indirectly JFSA and HKTR.</w:t>
      </w:r>
      <w:r w:rsidR="0029059C" w:rsidRPr="00321ADE">
        <w:rPr>
          <w:rFonts w:cstheme="minorHAnsi"/>
          <w:sz w:val="20"/>
          <w:szCs w:val="20"/>
        </w:rPr>
        <w:t xml:space="preserve"> </w:t>
      </w:r>
      <w:r w:rsidR="0034577D">
        <w:rPr>
          <w:rFonts w:cstheme="minorHAnsi"/>
          <w:sz w:val="20"/>
          <w:szCs w:val="20"/>
        </w:rPr>
        <w:t xml:space="preserve">Coverage of these fields can be found in FpML version 5.5 Transparency view for real time </w:t>
      </w:r>
      <w:r w:rsidR="00CA2B4E">
        <w:rPr>
          <w:rFonts w:cstheme="minorHAnsi"/>
          <w:sz w:val="20"/>
          <w:szCs w:val="20"/>
        </w:rPr>
        <w:t>reporting</w:t>
      </w:r>
      <w:r w:rsidR="0034577D">
        <w:rPr>
          <w:rFonts w:cstheme="minorHAnsi"/>
          <w:sz w:val="20"/>
          <w:szCs w:val="20"/>
        </w:rPr>
        <w:t xml:space="preserve"> </w:t>
      </w:r>
      <w:r w:rsidR="00CA2B4E">
        <w:rPr>
          <w:rFonts w:cstheme="minorHAnsi"/>
          <w:sz w:val="20"/>
          <w:szCs w:val="20"/>
        </w:rPr>
        <w:t>requirements</w:t>
      </w:r>
      <w:r w:rsidR="0034577D">
        <w:rPr>
          <w:rFonts w:cstheme="minorHAnsi"/>
          <w:sz w:val="20"/>
          <w:szCs w:val="20"/>
        </w:rPr>
        <w:t xml:space="preserve"> and Recordkeeping view for reporting </w:t>
      </w:r>
      <w:r w:rsidR="00CA2B4E">
        <w:rPr>
          <w:rFonts w:cstheme="minorHAnsi"/>
          <w:sz w:val="20"/>
          <w:szCs w:val="20"/>
        </w:rPr>
        <w:t>requirements</w:t>
      </w:r>
      <w:r w:rsidR="0034577D">
        <w:rPr>
          <w:rFonts w:cstheme="minorHAnsi"/>
          <w:sz w:val="20"/>
          <w:szCs w:val="20"/>
        </w:rPr>
        <w:t xml:space="preserve"> to the </w:t>
      </w:r>
      <w:r w:rsidR="00C67ED4">
        <w:rPr>
          <w:rFonts w:cstheme="minorHAnsi"/>
          <w:sz w:val="20"/>
          <w:szCs w:val="20"/>
        </w:rPr>
        <w:t>Trade Repo</w:t>
      </w:r>
      <w:r w:rsidR="000F457C">
        <w:rPr>
          <w:rFonts w:cstheme="minorHAnsi"/>
          <w:sz w:val="20"/>
          <w:szCs w:val="20"/>
        </w:rPr>
        <w:t>sitories.</w:t>
      </w:r>
    </w:p>
    <w:p w:rsidR="00E51EEB" w:rsidRDefault="00EE6BFE" w:rsidP="00460679">
      <w:pPr>
        <w:pStyle w:val="Default"/>
        <w:rPr>
          <w:rFonts w:asciiTheme="minorHAnsi" w:hAnsiTheme="minorHAnsi" w:cstheme="minorHAnsi"/>
          <w:sz w:val="20"/>
          <w:szCs w:val="20"/>
        </w:rPr>
      </w:pPr>
      <w:r w:rsidRPr="00321ADE">
        <w:rPr>
          <w:rFonts w:asciiTheme="minorHAnsi" w:hAnsiTheme="minorHAnsi" w:cstheme="minorHAnsi"/>
          <w:sz w:val="20"/>
          <w:szCs w:val="20"/>
        </w:rPr>
        <w:t xml:space="preserve">The </w:t>
      </w:r>
      <w:r w:rsidR="00146CDA" w:rsidRPr="00321ADE">
        <w:rPr>
          <w:rFonts w:asciiTheme="minorHAnsi" w:hAnsiTheme="minorHAnsi" w:cstheme="minorHAnsi"/>
          <w:sz w:val="20"/>
          <w:szCs w:val="20"/>
        </w:rPr>
        <w:t xml:space="preserve">FpML reporting working group </w:t>
      </w:r>
      <w:r w:rsidR="0063242A">
        <w:rPr>
          <w:rFonts w:asciiTheme="minorHAnsi" w:hAnsiTheme="minorHAnsi" w:cstheme="minorHAnsi"/>
          <w:sz w:val="20"/>
          <w:szCs w:val="20"/>
        </w:rPr>
        <w:t xml:space="preserve">has </w:t>
      </w:r>
      <w:r w:rsidR="00146CDA" w:rsidRPr="00321ADE">
        <w:rPr>
          <w:rFonts w:asciiTheme="minorHAnsi" w:hAnsiTheme="minorHAnsi" w:cstheme="minorHAnsi"/>
          <w:sz w:val="20"/>
          <w:szCs w:val="20"/>
        </w:rPr>
        <w:t xml:space="preserve">created </w:t>
      </w:r>
      <w:r w:rsidR="00DF08B0" w:rsidRPr="00321ADE">
        <w:rPr>
          <w:rFonts w:asciiTheme="minorHAnsi" w:hAnsiTheme="minorHAnsi" w:cstheme="minorHAnsi"/>
          <w:sz w:val="20"/>
          <w:szCs w:val="20"/>
        </w:rPr>
        <w:t xml:space="preserve">a detailed </w:t>
      </w:r>
      <w:r w:rsidR="00962EA7" w:rsidRPr="00321ADE">
        <w:rPr>
          <w:rFonts w:asciiTheme="minorHAnsi" w:hAnsiTheme="minorHAnsi" w:cstheme="minorHAnsi"/>
          <w:sz w:val="20"/>
          <w:szCs w:val="20"/>
        </w:rPr>
        <w:t xml:space="preserve">field-by-field </w:t>
      </w:r>
      <w:r w:rsidR="00146CDA" w:rsidRPr="00321ADE">
        <w:rPr>
          <w:rFonts w:asciiTheme="minorHAnsi" w:hAnsiTheme="minorHAnsi" w:cstheme="minorHAnsi"/>
          <w:sz w:val="20"/>
          <w:szCs w:val="20"/>
        </w:rPr>
        <w:t xml:space="preserve">analysis </w:t>
      </w:r>
      <w:r w:rsidR="00E51EEB">
        <w:rPr>
          <w:rFonts w:asciiTheme="minorHAnsi" w:hAnsiTheme="minorHAnsi" w:cstheme="minorHAnsi"/>
          <w:sz w:val="20"/>
          <w:szCs w:val="20"/>
        </w:rPr>
        <w:t xml:space="preserve">of the reporting requirements for the </w:t>
      </w:r>
      <w:r w:rsidR="00CA2B4E">
        <w:rPr>
          <w:rFonts w:asciiTheme="minorHAnsi" w:hAnsiTheme="minorHAnsi" w:cstheme="minorHAnsi"/>
          <w:sz w:val="20"/>
          <w:szCs w:val="20"/>
        </w:rPr>
        <w:t>ASIC,</w:t>
      </w:r>
      <w:r w:rsidR="00E51EEB">
        <w:rPr>
          <w:rFonts w:asciiTheme="minorHAnsi" w:hAnsiTheme="minorHAnsi" w:cstheme="minorHAnsi"/>
          <w:sz w:val="20"/>
          <w:szCs w:val="20"/>
        </w:rPr>
        <w:t xml:space="preserve"> </w:t>
      </w:r>
      <w:r w:rsidR="000F457C">
        <w:rPr>
          <w:rFonts w:asciiTheme="minorHAnsi" w:hAnsiTheme="minorHAnsi" w:cstheme="minorHAnsi"/>
          <w:sz w:val="20"/>
          <w:szCs w:val="20"/>
        </w:rPr>
        <w:t>as described</w:t>
      </w:r>
      <w:r w:rsidR="00CA2B4E">
        <w:rPr>
          <w:rFonts w:asciiTheme="minorHAnsi" w:hAnsiTheme="minorHAnsi" w:cstheme="minorHAnsi"/>
          <w:sz w:val="20"/>
          <w:szCs w:val="20"/>
        </w:rPr>
        <w:t xml:space="preserve"> </w:t>
      </w:r>
      <w:r w:rsidR="00E51EEB">
        <w:rPr>
          <w:rFonts w:asciiTheme="minorHAnsi" w:hAnsiTheme="minorHAnsi" w:cstheme="minorHAnsi"/>
          <w:sz w:val="20"/>
          <w:szCs w:val="20"/>
        </w:rPr>
        <w:t>in the March 28, consultation.</w:t>
      </w:r>
    </w:p>
    <w:p w:rsidR="00E51EEB" w:rsidRDefault="00E51EEB" w:rsidP="00460679">
      <w:pPr>
        <w:pStyle w:val="Default"/>
        <w:rPr>
          <w:rFonts w:asciiTheme="minorHAnsi" w:hAnsiTheme="minorHAnsi" w:cstheme="minorHAnsi"/>
          <w:sz w:val="20"/>
          <w:szCs w:val="20"/>
        </w:rPr>
      </w:pPr>
    </w:p>
    <w:p w:rsidR="00D367D0" w:rsidRPr="00321ADE" w:rsidRDefault="00F356BB">
      <w:pPr>
        <w:rPr>
          <w:rFonts w:cstheme="minorHAnsi"/>
          <w:sz w:val="20"/>
          <w:szCs w:val="20"/>
        </w:rPr>
      </w:pPr>
      <w:r w:rsidRPr="00321ADE">
        <w:rPr>
          <w:rFonts w:cstheme="minorHAnsi"/>
          <w:sz w:val="20"/>
          <w:szCs w:val="20"/>
        </w:rPr>
        <w:t xml:space="preserve">Below </w:t>
      </w:r>
      <w:r w:rsidR="00146CDA" w:rsidRPr="00321ADE">
        <w:rPr>
          <w:rFonts w:cstheme="minorHAnsi"/>
          <w:sz w:val="20"/>
          <w:szCs w:val="20"/>
        </w:rPr>
        <w:t>is</w:t>
      </w:r>
      <w:r w:rsidRPr="00321ADE">
        <w:rPr>
          <w:rFonts w:cstheme="minorHAnsi"/>
          <w:sz w:val="20"/>
          <w:szCs w:val="20"/>
        </w:rPr>
        <w:t xml:space="preserve"> </w:t>
      </w:r>
      <w:r w:rsidR="00522CA3" w:rsidRPr="00321ADE">
        <w:rPr>
          <w:rFonts w:cstheme="minorHAnsi"/>
          <w:sz w:val="20"/>
          <w:szCs w:val="20"/>
        </w:rPr>
        <w:t xml:space="preserve">summary of the </w:t>
      </w:r>
      <w:r w:rsidRPr="00321ADE">
        <w:rPr>
          <w:rFonts w:cstheme="minorHAnsi"/>
          <w:sz w:val="20"/>
          <w:szCs w:val="20"/>
        </w:rPr>
        <w:t>outcome of that analysis.</w:t>
      </w:r>
      <w:bookmarkStart w:id="0" w:name="_GoBack"/>
      <w:bookmarkEnd w:id="0"/>
    </w:p>
    <w:p w:rsidR="00761A43" w:rsidRPr="00636120" w:rsidRDefault="00761A43" w:rsidP="00636120">
      <w:pPr>
        <w:pStyle w:val="Heading3"/>
      </w:pPr>
      <w:r w:rsidRPr="00636120">
        <w:t>Observations in the common data:</w:t>
      </w:r>
    </w:p>
    <w:p w:rsidR="009B2C83" w:rsidRDefault="00844EFF" w:rsidP="005A07B2">
      <w:pPr>
        <w:ind w:left="720"/>
        <w:rPr>
          <w:rFonts w:cstheme="minorHAnsi"/>
          <w:sz w:val="20"/>
          <w:szCs w:val="20"/>
        </w:rPr>
      </w:pPr>
      <w:r w:rsidRPr="008C680E">
        <w:rPr>
          <w:rFonts w:cstheme="minorHAnsi"/>
          <w:sz w:val="20"/>
          <w:szCs w:val="20"/>
        </w:rPr>
        <w:t>The data fields required for reporting of common data were largely similar to other regimes;</w:t>
      </w:r>
      <w:r w:rsidR="00266185" w:rsidRPr="008C680E">
        <w:rPr>
          <w:rFonts w:cstheme="minorHAnsi"/>
          <w:sz w:val="20"/>
          <w:szCs w:val="20"/>
        </w:rPr>
        <w:t xml:space="preserve"> </w:t>
      </w:r>
      <w:r w:rsidRPr="008C680E">
        <w:rPr>
          <w:rFonts w:cstheme="minorHAnsi"/>
          <w:sz w:val="20"/>
          <w:szCs w:val="20"/>
        </w:rPr>
        <w:t xml:space="preserve">however </w:t>
      </w:r>
      <w:r w:rsidR="00266185" w:rsidRPr="008C680E">
        <w:rPr>
          <w:rFonts w:cstheme="minorHAnsi"/>
          <w:sz w:val="20"/>
          <w:szCs w:val="20"/>
        </w:rPr>
        <w:t xml:space="preserve">ASIC rules requested </w:t>
      </w:r>
      <w:r w:rsidRPr="008C680E">
        <w:rPr>
          <w:rFonts w:cstheme="minorHAnsi"/>
          <w:sz w:val="20"/>
          <w:szCs w:val="20"/>
        </w:rPr>
        <w:t>certain additional fields in terms of payout and barriers information.</w:t>
      </w:r>
    </w:p>
    <w:p w:rsidR="00510031" w:rsidRPr="00C5188A" w:rsidRDefault="00510031" w:rsidP="005A07B2">
      <w:pPr>
        <w:ind w:left="720"/>
        <w:rPr>
          <w:rFonts w:cstheme="minorHAnsi"/>
          <w:sz w:val="20"/>
          <w:szCs w:val="20"/>
        </w:rPr>
      </w:pPr>
      <w:r w:rsidRPr="00C5188A">
        <w:rPr>
          <w:rFonts w:cstheme="minorHAnsi"/>
          <w:sz w:val="20"/>
          <w:szCs w:val="20"/>
        </w:rPr>
        <w:t>The group noted that although the barriers and payout were represented in FpML, this was only for fully defined products. For the complex products, the FpML generic product may require additional data fields to be added. (Common data fields #55, 56)</w:t>
      </w:r>
    </w:p>
    <w:p w:rsidR="002F2E08" w:rsidRDefault="00EB5E1A" w:rsidP="005A07B2">
      <w:pPr>
        <w:ind w:left="720"/>
        <w:rPr>
          <w:rFonts w:cstheme="minorHAnsi"/>
          <w:sz w:val="20"/>
          <w:szCs w:val="20"/>
        </w:rPr>
      </w:pPr>
      <w:r w:rsidRPr="004C1B8A">
        <w:rPr>
          <w:rFonts w:cstheme="minorHAnsi"/>
          <w:i/>
          <w:sz w:val="20"/>
          <w:szCs w:val="20"/>
        </w:rPr>
        <w:t>Whether the Contract has been confirmed</w:t>
      </w:r>
      <w:r>
        <w:rPr>
          <w:rFonts w:cstheme="minorHAnsi"/>
          <w:sz w:val="20"/>
          <w:szCs w:val="20"/>
        </w:rPr>
        <w:t xml:space="preserve">- ASIC </w:t>
      </w:r>
      <w:r w:rsidR="004E43C8">
        <w:rPr>
          <w:rFonts w:cstheme="minorHAnsi"/>
          <w:sz w:val="20"/>
          <w:szCs w:val="20"/>
        </w:rPr>
        <w:t>requires</w:t>
      </w:r>
      <w:r>
        <w:rPr>
          <w:rFonts w:cstheme="minorHAnsi"/>
          <w:sz w:val="20"/>
          <w:szCs w:val="20"/>
        </w:rPr>
        <w:t xml:space="preserve"> a </w:t>
      </w:r>
      <w:r w:rsidRPr="00EB5E1A">
        <w:rPr>
          <w:rFonts w:cstheme="minorHAnsi"/>
          <w:sz w:val="20"/>
          <w:szCs w:val="20"/>
        </w:rPr>
        <w:t xml:space="preserve">notation to indicate whether the details contained in the report to the Derivative Trade Repository have been confirmed by both </w:t>
      </w:r>
      <w:r w:rsidR="004E43C8" w:rsidRPr="00EB5E1A">
        <w:rPr>
          <w:rFonts w:cstheme="minorHAnsi"/>
          <w:sz w:val="20"/>
          <w:szCs w:val="20"/>
        </w:rPr>
        <w:t>counterparties.</w:t>
      </w:r>
      <w:r w:rsidR="004E43C8">
        <w:rPr>
          <w:rFonts w:cstheme="minorHAnsi"/>
          <w:sz w:val="20"/>
          <w:szCs w:val="20"/>
        </w:rPr>
        <w:t xml:space="preserve"> Although</w:t>
      </w:r>
      <w:r w:rsidR="0087528B">
        <w:rPr>
          <w:rFonts w:cstheme="minorHAnsi"/>
          <w:sz w:val="20"/>
          <w:szCs w:val="20"/>
        </w:rPr>
        <w:t xml:space="preserve"> a confirmed timestamp exists in FpML the group </w:t>
      </w:r>
      <w:r w:rsidR="004E43C8">
        <w:rPr>
          <w:rFonts w:ascii="Calibri" w:eastAsia="Times New Roman" w:hAnsi="Calibri" w:cs="Calibri"/>
          <w:color w:val="000000"/>
        </w:rPr>
        <w:t>c</w:t>
      </w:r>
      <w:r w:rsidR="004E43C8" w:rsidRPr="0087528B">
        <w:rPr>
          <w:rFonts w:ascii="Calibri" w:eastAsia="Times New Roman" w:hAnsi="Calibri" w:cs="Calibri"/>
          <w:color w:val="000000"/>
        </w:rPr>
        <w:t>onsider</w:t>
      </w:r>
      <w:r w:rsidR="004E43C8">
        <w:rPr>
          <w:rFonts w:ascii="Calibri" w:eastAsia="Times New Roman" w:hAnsi="Calibri" w:cs="Calibri"/>
          <w:color w:val="000000"/>
        </w:rPr>
        <w:t>ed</w:t>
      </w:r>
      <w:r w:rsidR="004E43C8" w:rsidRPr="0087528B">
        <w:rPr>
          <w:rFonts w:ascii="Calibri" w:eastAsia="Times New Roman" w:hAnsi="Calibri" w:cs="Calibri"/>
          <w:color w:val="000000"/>
        </w:rPr>
        <w:t xml:space="preserve"> adding</w:t>
      </w:r>
      <w:r w:rsidR="0087528B" w:rsidRPr="0087528B">
        <w:rPr>
          <w:rFonts w:ascii="Calibri" w:eastAsia="Times New Roman" w:hAnsi="Calibri" w:cs="Calibri"/>
          <w:color w:val="000000"/>
        </w:rPr>
        <w:t xml:space="preserve"> a </w:t>
      </w:r>
      <w:r w:rsidR="004E43C8" w:rsidRPr="0087528B">
        <w:rPr>
          <w:rFonts w:ascii="Calibri" w:eastAsia="Times New Roman" w:hAnsi="Calibri" w:cs="Calibri"/>
          <w:color w:val="000000"/>
        </w:rPr>
        <w:t>confirmation Status</w:t>
      </w:r>
      <w:r w:rsidR="0087528B" w:rsidRPr="0087528B">
        <w:rPr>
          <w:rFonts w:ascii="Calibri" w:eastAsia="Times New Roman" w:hAnsi="Calibri" w:cs="Calibri"/>
          <w:color w:val="000000"/>
        </w:rPr>
        <w:t xml:space="preserve"> </w:t>
      </w:r>
      <w:r w:rsidR="004E43C8" w:rsidRPr="0087528B">
        <w:rPr>
          <w:rFonts w:ascii="Calibri" w:eastAsia="Times New Roman" w:hAnsi="Calibri" w:cs="Calibri"/>
          <w:color w:val="000000"/>
        </w:rPr>
        <w:t>field</w:t>
      </w:r>
      <w:r w:rsidR="004E43C8" w:rsidRPr="008C680E">
        <w:rPr>
          <w:rFonts w:cstheme="minorHAnsi"/>
          <w:sz w:val="20"/>
          <w:szCs w:val="20"/>
        </w:rPr>
        <w:t xml:space="preserve"> (</w:t>
      </w:r>
      <w:r w:rsidR="002F2E08" w:rsidRPr="008C680E">
        <w:rPr>
          <w:rFonts w:cstheme="minorHAnsi"/>
          <w:sz w:val="20"/>
          <w:szCs w:val="20"/>
        </w:rPr>
        <w:t>Common</w:t>
      </w:r>
      <w:r w:rsidR="002F2E08">
        <w:rPr>
          <w:rFonts w:cstheme="minorHAnsi"/>
          <w:sz w:val="20"/>
          <w:szCs w:val="20"/>
        </w:rPr>
        <w:t xml:space="preserve"> data field</w:t>
      </w:r>
      <w:r w:rsidR="002F2E08" w:rsidRPr="008C680E">
        <w:rPr>
          <w:rFonts w:cstheme="minorHAnsi"/>
          <w:sz w:val="20"/>
          <w:szCs w:val="20"/>
        </w:rPr>
        <w:t xml:space="preserve"> #</w:t>
      </w:r>
      <w:r w:rsidR="002F2E08">
        <w:rPr>
          <w:rFonts w:cstheme="minorHAnsi"/>
          <w:sz w:val="20"/>
          <w:szCs w:val="20"/>
        </w:rPr>
        <w:t>21</w:t>
      </w:r>
      <w:r w:rsidR="002F2E08" w:rsidRPr="008C680E">
        <w:rPr>
          <w:rFonts w:cstheme="minorHAnsi"/>
          <w:sz w:val="20"/>
          <w:szCs w:val="20"/>
        </w:rPr>
        <w:t>)</w:t>
      </w:r>
    </w:p>
    <w:p w:rsidR="00F50D4A" w:rsidRDefault="00F50D4A" w:rsidP="005A07B2">
      <w:pPr>
        <w:ind w:left="720"/>
        <w:rPr>
          <w:rFonts w:cstheme="minorHAnsi"/>
          <w:sz w:val="20"/>
          <w:szCs w:val="20"/>
        </w:rPr>
      </w:pPr>
      <w:r w:rsidRPr="004C1B8A">
        <w:rPr>
          <w:rFonts w:cstheme="minorHAnsi"/>
          <w:i/>
          <w:sz w:val="20"/>
          <w:szCs w:val="20"/>
        </w:rPr>
        <w:t>Valuation type (mark-to-market/mark-to-model)</w:t>
      </w:r>
      <w:r w:rsidR="004C1B8A">
        <w:rPr>
          <w:rFonts w:cstheme="minorHAnsi"/>
          <w:i/>
          <w:sz w:val="20"/>
          <w:szCs w:val="20"/>
        </w:rPr>
        <w:t xml:space="preserve"> -</w:t>
      </w:r>
      <w:r w:rsidRPr="008C680E">
        <w:rPr>
          <w:rFonts w:cstheme="minorHAnsi"/>
          <w:sz w:val="20"/>
          <w:szCs w:val="20"/>
        </w:rPr>
        <w:t xml:space="preserve">ASIC requires a notation to indicate whether the valuation performed was a mark-to-market or mark-to-model </w:t>
      </w:r>
      <w:r w:rsidR="004E43C8" w:rsidRPr="008C680E">
        <w:rPr>
          <w:rFonts w:cstheme="minorHAnsi"/>
          <w:sz w:val="20"/>
          <w:szCs w:val="20"/>
        </w:rPr>
        <w:t>valuation.</w:t>
      </w:r>
      <w:r w:rsidR="004E43C8">
        <w:rPr>
          <w:rFonts w:cstheme="minorHAnsi"/>
          <w:sz w:val="20"/>
          <w:szCs w:val="20"/>
        </w:rPr>
        <w:t xml:space="preserve"> The</w:t>
      </w:r>
      <w:r w:rsidR="00A52DE2">
        <w:rPr>
          <w:rFonts w:cstheme="minorHAnsi"/>
          <w:sz w:val="20"/>
          <w:szCs w:val="20"/>
        </w:rPr>
        <w:t xml:space="preserve"> group was not clear on how to </w:t>
      </w:r>
      <w:r w:rsidR="004E43C8">
        <w:rPr>
          <w:rFonts w:cstheme="minorHAnsi"/>
          <w:sz w:val="20"/>
          <w:szCs w:val="20"/>
        </w:rPr>
        <w:t>differentiate</w:t>
      </w:r>
      <w:r w:rsidR="00A52DE2">
        <w:rPr>
          <w:rFonts w:cstheme="minorHAnsi"/>
          <w:sz w:val="20"/>
          <w:szCs w:val="20"/>
        </w:rPr>
        <w:t xml:space="preserve"> whether the valuation was mar</w:t>
      </w:r>
      <w:r w:rsidR="005378CF">
        <w:rPr>
          <w:rFonts w:cstheme="minorHAnsi"/>
          <w:sz w:val="20"/>
          <w:szCs w:val="20"/>
        </w:rPr>
        <w:t>k</w:t>
      </w:r>
      <w:r w:rsidR="00A52DE2">
        <w:rPr>
          <w:rFonts w:cstheme="minorHAnsi"/>
          <w:sz w:val="20"/>
          <w:szCs w:val="20"/>
        </w:rPr>
        <w:t>-to</w:t>
      </w:r>
      <w:r w:rsidR="0025281D">
        <w:rPr>
          <w:rFonts w:cstheme="minorHAnsi"/>
          <w:sz w:val="20"/>
          <w:szCs w:val="20"/>
        </w:rPr>
        <w:t>-</w:t>
      </w:r>
      <w:r w:rsidR="00A52DE2">
        <w:rPr>
          <w:rFonts w:cstheme="minorHAnsi"/>
          <w:sz w:val="20"/>
          <w:szCs w:val="20"/>
        </w:rPr>
        <w:t>market vs. mark-to-model.</w:t>
      </w:r>
      <w:r w:rsidRPr="008C680E">
        <w:rPr>
          <w:rFonts w:cstheme="minorHAnsi"/>
          <w:sz w:val="20"/>
          <w:szCs w:val="20"/>
        </w:rPr>
        <w:t xml:space="preserve"> Consequently a change in the FpML coding scheme will be required to accommodate this. (Common</w:t>
      </w:r>
      <w:r>
        <w:rPr>
          <w:rFonts w:cstheme="minorHAnsi"/>
          <w:sz w:val="20"/>
          <w:szCs w:val="20"/>
        </w:rPr>
        <w:t xml:space="preserve"> data field</w:t>
      </w:r>
      <w:r w:rsidRPr="008C680E">
        <w:rPr>
          <w:rFonts w:cstheme="minorHAnsi"/>
          <w:sz w:val="20"/>
          <w:szCs w:val="20"/>
        </w:rPr>
        <w:t xml:space="preserve"> #</w:t>
      </w:r>
      <w:r>
        <w:rPr>
          <w:rFonts w:cstheme="minorHAnsi"/>
          <w:sz w:val="20"/>
          <w:szCs w:val="20"/>
        </w:rPr>
        <w:t>33</w:t>
      </w:r>
      <w:r w:rsidRPr="008C680E">
        <w:rPr>
          <w:rFonts w:cstheme="minorHAnsi"/>
          <w:sz w:val="20"/>
          <w:szCs w:val="20"/>
        </w:rPr>
        <w:t>)</w:t>
      </w:r>
    </w:p>
    <w:p w:rsidR="00960033" w:rsidRPr="00C5188A" w:rsidRDefault="004C1B8A" w:rsidP="005A07B2">
      <w:pPr>
        <w:spacing w:after="0" w:line="240" w:lineRule="auto"/>
        <w:ind w:left="720"/>
        <w:rPr>
          <w:rFonts w:cstheme="minorHAnsi"/>
          <w:sz w:val="20"/>
          <w:szCs w:val="20"/>
        </w:rPr>
      </w:pPr>
      <w:r w:rsidRPr="004C1B8A">
        <w:rPr>
          <w:rFonts w:ascii="Calibri" w:eastAsia="Times New Roman" w:hAnsi="Calibri" w:cs="Calibri"/>
          <w:i/>
          <w:color w:val="000000"/>
          <w:sz w:val="20"/>
          <w:szCs w:val="20"/>
        </w:rPr>
        <w:t>Collateral portfolio</w:t>
      </w:r>
      <w:r w:rsidRPr="00C5188A">
        <w:rPr>
          <w:rFonts w:ascii="Calibri" w:eastAsia="Times New Roman" w:hAnsi="Calibri" w:cs="Calibri"/>
          <w:color w:val="000000"/>
          <w:sz w:val="20"/>
          <w:szCs w:val="20"/>
        </w:rPr>
        <w:t xml:space="preserve"> - </w:t>
      </w:r>
      <w:r w:rsidR="00960033" w:rsidRPr="00C5188A">
        <w:rPr>
          <w:rFonts w:cstheme="minorHAnsi"/>
          <w:sz w:val="20"/>
          <w:szCs w:val="20"/>
        </w:rPr>
        <w:t>ASIC requires the reporting entities report on whether the transaction is collateralized and the value of the collateral that has been exchanged over an individual transaction or portfolio of transactions. In short - If the Transaction is collateralized, a notation to indicate whether the collateralization was performed on a Portfolio Basis.</w:t>
      </w:r>
    </w:p>
    <w:p w:rsidR="00960033" w:rsidRPr="00C5188A" w:rsidRDefault="00960033" w:rsidP="005A07B2">
      <w:pPr>
        <w:ind w:left="720"/>
        <w:rPr>
          <w:rFonts w:cstheme="minorHAnsi"/>
          <w:sz w:val="20"/>
          <w:szCs w:val="20"/>
        </w:rPr>
      </w:pPr>
      <w:r w:rsidRPr="00C5188A">
        <w:rPr>
          <w:rFonts w:cstheme="minorHAnsi"/>
          <w:sz w:val="20"/>
          <w:szCs w:val="20"/>
        </w:rPr>
        <w:t>This has been identified as a gap in FpML and a data field in the partyTradeInformation for a collateralPortfolio indicator has been proposed. (Common data field #44)</w:t>
      </w:r>
    </w:p>
    <w:p w:rsidR="00312871" w:rsidRPr="008C680E" w:rsidRDefault="00312871" w:rsidP="00636120">
      <w:pPr>
        <w:pStyle w:val="Heading3"/>
      </w:pPr>
      <w:r w:rsidRPr="008C680E">
        <w:t>Observations in the Commodity derivative data:</w:t>
      </w:r>
    </w:p>
    <w:p w:rsidR="009F6524" w:rsidRPr="008C680E" w:rsidRDefault="00070820" w:rsidP="005A07B2">
      <w:pPr>
        <w:ind w:left="720"/>
        <w:rPr>
          <w:rFonts w:cstheme="minorHAnsi"/>
          <w:sz w:val="20"/>
          <w:szCs w:val="20"/>
        </w:rPr>
      </w:pPr>
      <w:r w:rsidRPr="00070820">
        <w:rPr>
          <w:rFonts w:cstheme="minorHAnsi"/>
          <w:i/>
          <w:sz w:val="20"/>
          <w:szCs w:val="20"/>
        </w:rPr>
        <w:t>Amount and currency of upfront payment, if any</w:t>
      </w:r>
      <w:r>
        <w:rPr>
          <w:rFonts w:cstheme="minorHAnsi"/>
          <w:sz w:val="20"/>
          <w:szCs w:val="20"/>
        </w:rPr>
        <w:t xml:space="preserve"> -</w:t>
      </w:r>
      <w:r w:rsidR="00D558EF" w:rsidRPr="008C680E">
        <w:rPr>
          <w:rFonts w:cstheme="minorHAnsi"/>
          <w:sz w:val="20"/>
          <w:szCs w:val="20"/>
        </w:rPr>
        <w:t xml:space="preserve">ASIC </w:t>
      </w:r>
      <w:r w:rsidR="006A26FD" w:rsidRPr="008C680E">
        <w:rPr>
          <w:rFonts w:cstheme="minorHAnsi"/>
          <w:sz w:val="20"/>
          <w:szCs w:val="20"/>
        </w:rPr>
        <w:t>requires</w:t>
      </w:r>
      <w:r w:rsidR="00D558EF" w:rsidRPr="008C680E">
        <w:rPr>
          <w:rFonts w:cstheme="minorHAnsi"/>
          <w:sz w:val="20"/>
          <w:szCs w:val="20"/>
        </w:rPr>
        <w:t xml:space="preserve"> the amount of any upfront payment the Reporting Counterparty made or received for a commodity. FpML WG </w:t>
      </w:r>
      <w:r w:rsidR="006A26FD" w:rsidRPr="008C680E">
        <w:rPr>
          <w:rFonts w:cstheme="minorHAnsi"/>
          <w:sz w:val="20"/>
          <w:szCs w:val="20"/>
        </w:rPr>
        <w:t>identifies</w:t>
      </w:r>
      <w:r w:rsidR="00D558EF" w:rsidRPr="008C680E">
        <w:rPr>
          <w:rFonts w:cstheme="minorHAnsi"/>
          <w:sz w:val="20"/>
          <w:szCs w:val="20"/>
        </w:rPr>
        <w:t xml:space="preserve"> this as a</w:t>
      </w:r>
      <w:r w:rsidR="00F97A9E">
        <w:rPr>
          <w:rFonts w:cstheme="minorHAnsi"/>
          <w:sz w:val="20"/>
          <w:szCs w:val="20"/>
        </w:rPr>
        <w:t xml:space="preserve"> potential</w:t>
      </w:r>
      <w:r w:rsidR="00D558EF" w:rsidRPr="008C680E">
        <w:rPr>
          <w:rFonts w:cstheme="minorHAnsi"/>
          <w:sz w:val="20"/>
          <w:szCs w:val="20"/>
        </w:rPr>
        <w:t xml:space="preserve"> gap in FpML commodities.</w:t>
      </w:r>
      <w:r w:rsidR="009F6524" w:rsidRPr="009F6524">
        <w:rPr>
          <w:rFonts w:cstheme="minorHAnsi"/>
          <w:sz w:val="20"/>
          <w:szCs w:val="20"/>
        </w:rPr>
        <w:t xml:space="preserve"> </w:t>
      </w:r>
      <w:r w:rsidR="009F6524" w:rsidRPr="008C680E">
        <w:rPr>
          <w:rFonts w:cstheme="minorHAnsi"/>
          <w:sz w:val="20"/>
          <w:szCs w:val="20"/>
        </w:rPr>
        <w:t>(</w:t>
      </w:r>
      <w:r w:rsidR="009F6524" w:rsidRPr="009F6524">
        <w:rPr>
          <w:rFonts w:cstheme="minorHAnsi"/>
          <w:sz w:val="20"/>
          <w:szCs w:val="20"/>
        </w:rPr>
        <w:t>Commodity derivative data</w:t>
      </w:r>
      <w:r w:rsidR="002407AA">
        <w:rPr>
          <w:rFonts w:cstheme="minorHAnsi"/>
          <w:sz w:val="20"/>
          <w:szCs w:val="20"/>
        </w:rPr>
        <w:t xml:space="preserve"> field</w:t>
      </w:r>
      <w:r w:rsidR="009F6524" w:rsidRPr="008C680E">
        <w:rPr>
          <w:rFonts w:cstheme="minorHAnsi"/>
          <w:sz w:val="20"/>
          <w:szCs w:val="20"/>
        </w:rPr>
        <w:t xml:space="preserve"> #</w:t>
      </w:r>
      <w:r w:rsidR="009F6524">
        <w:rPr>
          <w:rFonts w:cstheme="minorHAnsi"/>
          <w:sz w:val="20"/>
          <w:szCs w:val="20"/>
        </w:rPr>
        <w:t>4</w:t>
      </w:r>
      <w:r w:rsidR="009F6524" w:rsidRPr="008C680E">
        <w:rPr>
          <w:rFonts w:cstheme="minorHAnsi"/>
          <w:sz w:val="20"/>
          <w:szCs w:val="20"/>
        </w:rPr>
        <w:t>)</w:t>
      </w:r>
    </w:p>
    <w:p w:rsidR="00D558EF" w:rsidRPr="008C680E" w:rsidRDefault="00D558EF" w:rsidP="00D558EF">
      <w:pPr>
        <w:rPr>
          <w:rFonts w:cstheme="minorHAnsi"/>
          <w:sz w:val="20"/>
          <w:szCs w:val="20"/>
        </w:rPr>
      </w:pPr>
    </w:p>
    <w:p w:rsidR="00236133" w:rsidRPr="008C680E" w:rsidRDefault="00236133">
      <w:pPr>
        <w:rPr>
          <w:rFonts w:cstheme="minorHAnsi"/>
          <w:sz w:val="20"/>
          <w:szCs w:val="20"/>
        </w:rPr>
      </w:pPr>
    </w:p>
    <w:sectPr w:rsidR="00236133" w:rsidRPr="008C680E" w:rsidSect="0011057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D0B" w:rsidRDefault="00F41D0B" w:rsidP="006A26FD">
      <w:pPr>
        <w:spacing w:after="0" w:line="240" w:lineRule="auto"/>
      </w:pPr>
      <w:r>
        <w:separator/>
      </w:r>
    </w:p>
  </w:endnote>
  <w:endnote w:type="continuationSeparator" w:id="0">
    <w:p w:rsidR="00F41D0B" w:rsidRDefault="00F41D0B" w:rsidP="006A2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D0B" w:rsidRDefault="00F41D0B" w:rsidP="006A26FD">
      <w:pPr>
        <w:spacing w:after="0" w:line="240" w:lineRule="auto"/>
      </w:pPr>
      <w:r>
        <w:separator/>
      </w:r>
    </w:p>
  </w:footnote>
  <w:footnote w:type="continuationSeparator" w:id="0">
    <w:p w:rsidR="00F41D0B" w:rsidRDefault="00F41D0B" w:rsidP="006A26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0"/>
        <w:szCs w:val="20"/>
      </w:rPr>
      <w:alias w:val="Title"/>
      <w:id w:val="77807649"/>
      <w:placeholder>
        <w:docPart w:val="B8D802B02703479EBAB9382B36545B0B"/>
      </w:placeholder>
      <w:dataBinding w:prefixMappings="xmlns:ns0='http://schemas.openxmlformats.org/package/2006/metadata/core-properties' xmlns:ns1='http://purl.org/dc/elements/1.1/'" w:xpath="/ns0:coreProperties[1]/ns1:title[1]" w:storeItemID="{6C3C8BC8-F283-45AE-878A-BAB7291924A1}"/>
      <w:text/>
    </w:sdtPr>
    <w:sdtEndPr/>
    <w:sdtContent>
      <w:p w:rsidR="008F7920" w:rsidRPr="000261D5" w:rsidRDefault="008F7920">
        <w:pPr>
          <w:pStyle w:val="Header"/>
          <w:tabs>
            <w:tab w:val="left" w:pos="2580"/>
            <w:tab w:val="left" w:pos="2985"/>
          </w:tabs>
          <w:spacing w:after="120" w:line="276" w:lineRule="auto"/>
          <w:rPr>
            <w:b/>
            <w:bCs/>
            <w:color w:val="1F497D" w:themeColor="text2"/>
            <w:sz w:val="20"/>
            <w:szCs w:val="20"/>
          </w:rPr>
        </w:pPr>
        <w:r w:rsidRPr="000261D5">
          <w:rPr>
            <w:b/>
            <w:bCs/>
            <w:color w:val="1F497D" w:themeColor="text2"/>
            <w:sz w:val="20"/>
            <w:szCs w:val="20"/>
          </w:rPr>
          <w:t xml:space="preserve">May </w:t>
        </w:r>
        <w:r w:rsidR="004E43C8" w:rsidRPr="000261D5">
          <w:rPr>
            <w:b/>
            <w:bCs/>
            <w:color w:val="1F497D" w:themeColor="text2"/>
            <w:sz w:val="20"/>
            <w:szCs w:val="20"/>
          </w:rPr>
          <w:t>6th,</w:t>
        </w:r>
        <w:r w:rsidRPr="000261D5">
          <w:rPr>
            <w:b/>
            <w:bCs/>
            <w:color w:val="1F497D" w:themeColor="text2"/>
            <w:sz w:val="20"/>
            <w:szCs w:val="20"/>
          </w:rPr>
          <w:t xml:space="preserve"> 2013</w:t>
        </w:r>
      </w:p>
    </w:sdtContent>
  </w:sdt>
  <w:p w:rsidR="008F7920" w:rsidRPr="005330E9" w:rsidRDefault="005330E9" w:rsidP="008F7920">
    <w:pPr>
      <w:pStyle w:val="Heading1"/>
      <w:rPr>
        <w:sz w:val="20"/>
        <w:szCs w:val="20"/>
      </w:rPr>
    </w:pPr>
    <w:r w:rsidRPr="00D62468">
      <w:rPr>
        <w:sz w:val="22"/>
        <w:szCs w:val="22"/>
      </w:rPr>
      <w:t xml:space="preserve">Evaluation of the </w:t>
    </w:r>
    <w:r w:rsidR="008F7920" w:rsidRPr="00D62468">
      <w:rPr>
        <w:sz w:val="22"/>
        <w:szCs w:val="22"/>
      </w:rPr>
      <w:t xml:space="preserve">ASIC </w:t>
    </w:r>
    <w:r w:rsidRPr="00D62468">
      <w:rPr>
        <w:sz w:val="22"/>
        <w:szCs w:val="22"/>
      </w:rPr>
      <w:t>proposed reporting fields</w:t>
    </w:r>
    <w:r>
      <w:t xml:space="preserve"> </w:t>
    </w:r>
    <w:r w:rsidR="008F7920" w:rsidRPr="005330E9">
      <w:rPr>
        <w:sz w:val="20"/>
        <w:szCs w:val="20"/>
      </w:rPr>
      <w:t>(</w:t>
    </w:r>
    <w:r w:rsidR="004E43C8" w:rsidRPr="005330E9">
      <w:rPr>
        <w:sz w:val="20"/>
        <w:szCs w:val="20"/>
      </w:rPr>
      <w:t>ASIC: consultation</w:t>
    </w:r>
    <w:r w:rsidR="008F7920" w:rsidRPr="005330E9">
      <w:rPr>
        <w:sz w:val="20"/>
        <w:szCs w:val="20"/>
      </w:rPr>
      <w:t xml:space="preserve"> paper- March </w:t>
    </w:r>
    <w:r w:rsidR="004E43C8" w:rsidRPr="005330E9">
      <w:rPr>
        <w:sz w:val="20"/>
        <w:szCs w:val="20"/>
      </w:rPr>
      <w:t>28</w:t>
    </w:r>
    <w:r w:rsidR="004E43C8" w:rsidRPr="005330E9">
      <w:rPr>
        <w:sz w:val="20"/>
        <w:szCs w:val="20"/>
        <w:vertAlign w:val="superscript"/>
      </w:rPr>
      <w:t>th</w:t>
    </w:r>
    <w:r w:rsidR="004E43C8" w:rsidRPr="005330E9">
      <w:rPr>
        <w:sz w:val="20"/>
        <w:szCs w:val="20"/>
      </w:rPr>
      <w:t>,</w:t>
    </w:r>
    <w:r w:rsidR="008F7920" w:rsidRPr="005330E9">
      <w:rPr>
        <w:sz w:val="20"/>
        <w:szCs w:val="20"/>
      </w:rPr>
      <w:t xml:space="preserve"> 2013)</w:t>
    </w:r>
  </w:p>
  <w:sdt>
    <w:sdtPr>
      <w:rPr>
        <w:b/>
        <w:color w:val="7F7F7F" w:themeColor="text1" w:themeTint="80"/>
      </w:rPr>
      <w:alias w:val="Author"/>
      <w:id w:val="77807658"/>
      <w:placeholder>
        <w:docPart w:val="FDA4E7E0CCE4476B8455F02DB0C7206F"/>
      </w:placeholder>
      <w:dataBinding w:prefixMappings="xmlns:ns0='http://schemas.openxmlformats.org/package/2006/metadata/core-properties' xmlns:ns1='http://purl.org/dc/elements/1.1/'" w:xpath="/ns0:coreProperties[1]/ns1:creator[1]" w:storeItemID="{6C3C8BC8-F283-45AE-878A-BAB7291924A1}"/>
      <w:text/>
    </w:sdtPr>
    <w:sdtEndPr/>
    <w:sdtContent>
      <w:p w:rsidR="008F7920" w:rsidRPr="008F7920" w:rsidRDefault="008F7920">
        <w:pPr>
          <w:pStyle w:val="Header"/>
          <w:pBdr>
            <w:bottom w:val="single" w:sz="4" w:space="1" w:color="A5A5A5" w:themeColor="background1" w:themeShade="A5"/>
          </w:pBdr>
          <w:tabs>
            <w:tab w:val="left" w:pos="2580"/>
            <w:tab w:val="left" w:pos="2985"/>
          </w:tabs>
          <w:spacing w:after="120" w:line="276" w:lineRule="auto"/>
          <w:rPr>
            <w:b/>
            <w:color w:val="7F7F7F" w:themeColor="text1" w:themeTint="80"/>
          </w:rPr>
        </w:pPr>
        <w:r w:rsidRPr="008F7920">
          <w:rPr>
            <w:b/>
            <w:color w:val="7F7F7F" w:themeColor="text1" w:themeTint="80"/>
          </w:rPr>
          <w:t xml:space="preserve">FpML Regulatory Reporting Working Group </w:t>
        </w:r>
      </w:p>
    </w:sdtContent>
  </w:sdt>
  <w:p w:rsidR="006A26FD" w:rsidRDefault="006A26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C51AC"/>
    <w:multiLevelType w:val="hybridMultilevel"/>
    <w:tmpl w:val="EF924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1616"/>
    <w:rsid w:val="0002255B"/>
    <w:rsid w:val="000261D5"/>
    <w:rsid w:val="00056889"/>
    <w:rsid w:val="00064488"/>
    <w:rsid w:val="00070820"/>
    <w:rsid w:val="00096864"/>
    <w:rsid w:val="000F457C"/>
    <w:rsid w:val="0011057C"/>
    <w:rsid w:val="001322DE"/>
    <w:rsid w:val="00145AAE"/>
    <w:rsid w:val="00146CDA"/>
    <w:rsid w:val="00167604"/>
    <w:rsid w:val="00194780"/>
    <w:rsid w:val="001948CF"/>
    <w:rsid w:val="001A7ACF"/>
    <w:rsid w:val="001E0504"/>
    <w:rsid w:val="001E3B40"/>
    <w:rsid w:val="001E400A"/>
    <w:rsid w:val="002021AE"/>
    <w:rsid w:val="00202C62"/>
    <w:rsid w:val="00214EDF"/>
    <w:rsid w:val="00216143"/>
    <w:rsid w:val="00217850"/>
    <w:rsid w:val="00220073"/>
    <w:rsid w:val="00234CF0"/>
    <w:rsid w:val="00236133"/>
    <w:rsid w:val="002407AA"/>
    <w:rsid w:val="00251823"/>
    <w:rsid w:val="0025281D"/>
    <w:rsid w:val="00266185"/>
    <w:rsid w:val="002712D4"/>
    <w:rsid w:val="0029059C"/>
    <w:rsid w:val="002A1616"/>
    <w:rsid w:val="002B5111"/>
    <w:rsid w:val="002F2E08"/>
    <w:rsid w:val="00300D5C"/>
    <w:rsid w:val="00307402"/>
    <w:rsid w:val="00311FD8"/>
    <w:rsid w:val="00312871"/>
    <w:rsid w:val="00321ADE"/>
    <w:rsid w:val="00332D00"/>
    <w:rsid w:val="00333A24"/>
    <w:rsid w:val="0034577D"/>
    <w:rsid w:val="00352314"/>
    <w:rsid w:val="00354DF9"/>
    <w:rsid w:val="00384B4E"/>
    <w:rsid w:val="003A61D0"/>
    <w:rsid w:val="003D5E26"/>
    <w:rsid w:val="00400180"/>
    <w:rsid w:val="00445FEB"/>
    <w:rsid w:val="00450BBA"/>
    <w:rsid w:val="00460679"/>
    <w:rsid w:val="00484761"/>
    <w:rsid w:val="00490066"/>
    <w:rsid w:val="00496C3D"/>
    <w:rsid w:val="004C1B8A"/>
    <w:rsid w:val="004E43C8"/>
    <w:rsid w:val="004F1836"/>
    <w:rsid w:val="00507595"/>
    <w:rsid w:val="00510031"/>
    <w:rsid w:val="0051280F"/>
    <w:rsid w:val="00520EBD"/>
    <w:rsid w:val="00522CA3"/>
    <w:rsid w:val="005330E9"/>
    <w:rsid w:val="005378CF"/>
    <w:rsid w:val="0054187D"/>
    <w:rsid w:val="00543A38"/>
    <w:rsid w:val="0054479D"/>
    <w:rsid w:val="00561A0F"/>
    <w:rsid w:val="0058098C"/>
    <w:rsid w:val="00582BE3"/>
    <w:rsid w:val="005A07B2"/>
    <w:rsid w:val="005B27B2"/>
    <w:rsid w:val="005B4796"/>
    <w:rsid w:val="005B4BB0"/>
    <w:rsid w:val="005C41DB"/>
    <w:rsid w:val="005D1FE0"/>
    <w:rsid w:val="005E5DD4"/>
    <w:rsid w:val="005E7B96"/>
    <w:rsid w:val="0063198C"/>
    <w:rsid w:val="0063242A"/>
    <w:rsid w:val="00635E8B"/>
    <w:rsid w:val="00636120"/>
    <w:rsid w:val="0064520C"/>
    <w:rsid w:val="00650C5D"/>
    <w:rsid w:val="006800BC"/>
    <w:rsid w:val="00685D35"/>
    <w:rsid w:val="00692527"/>
    <w:rsid w:val="006A26FD"/>
    <w:rsid w:val="006D1E7F"/>
    <w:rsid w:val="006D3639"/>
    <w:rsid w:val="006D57F6"/>
    <w:rsid w:val="006E5388"/>
    <w:rsid w:val="006F7D9B"/>
    <w:rsid w:val="007102B1"/>
    <w:rsid w:val="00720B72"/>
    <w:rsid w:val="00761A43"/>
    <w:rsid w:val="007955D5"/>
    <w:rsid w:val="007E3EF7"/>
    <w:rsid w:val="008043C4"/>
    <w:rsid w:val="008254C4"/>
    <w:rsid w:val="00826B80"/>
    <w:rsid w:val="00830323"/>
    <w:rsid w:val="00844EFF"/>
    <w:rsid w:val="0087528B"/>
    <w:rsid w:val="008C680E"/>
    <w:rsid w:val="008D7E98"/>
    <w:rsid w:val="008E3D9B"/>
    <w:rsid w:val="008F7920"/>
    <w:rsid w:val="00910C6A"/>
    <w:rsid w:val="009125B1"/>
    <w:rsid w:val="00921B35"/>
    <w:rsid w:val="00960033"/>
    <w:rsid w:val="00962EA7"/>
    <w:rsid w:val="00963417"/>
    <w:rsid w:val="00972D1A"/>
    <w:rsid w:val="009A6A19"/>
    <w:rsid w:val="009B2C83"/>
    <w:rsid w:val="009C6180"/>
    <w:rsid w:val="009E1239"/>
    <w:rsid w:val="009E55AC"/>
    <w:rsid w:val="009F6524"/>
    <w:rsid w:val="00A02D7F"/>
    <w:rsid w:val="00A132C0"/>
    <w:rsid w:val="00A14880"/>
    <w:rsid w:val="00A25ADF"/>
    <w:rsid w:val="00A31832"/>
    <w:rsid w:val="00A52DE2"/>
    <w:rsid w:val="00A86C81"/>
    <w:rsid w:val="00AB18DC"/>
    <w:rsid w:val="00B25747"/>
    <w:rsid w:val="00B93B53"/>
    <w:rsid w:val="00B93CB6"/>
    <w:rsid w:val="00BC0067"/>
    <w:rsid w:val="00BD2BE9"/>
    <w:rsid w:val="00BF3D65"/>
    <w:rsid w:val="00C067AF"/>
    <w:rsid w:val="00C5188A"/>
    <w:rsid w:val="00C67ED4"/>
    <w:rsid w:val="00CA0863"/>
    <w:rsid w:val="00CA2B4E"/>
    <w:rsid w:val="00CB7EF8"/>
    <w:rsid w:val="00CD41FA"/>
    <w:rsid w:val="00CF0A1C"/>
    <w:rsid w:val="00D24DDC"/>
    <w:rsid w:val="00D30AB3"/>
    <w:rsid w:val="00D367D0"/>
    <w:rsid w:val="00D545E0"/>
    <w:rsid w:val="00D558EF"/>
    <w:rsid w:val="00D62468"/>
    <w:rsid w:val="00D72B07"/>
    <w:rsid w:val="00D74676"/>
    <w:rsid w:val="00D80B3D"/>
    <w:rsid w:val="00DA47AF"/>
    <w:rsid w:val="00DC0DAF"/>
    <w:rsid w:val="00DD0A15"/>
    <w:rsid w:val="00DD66BF"/>
    <w:rsid w:val="00DE5D75"/>
    <w:rsid w:val="00DF08B0"/>
    <w:rsid w:val="00E51EEB"/>
    <w:rsid w:val="00E6005A"/>
    <w:rsid w:val="00E61199"/>
    <w:rsid w:val="00E8259A"/>
    <w:rsid w:val="00E9590B"/>
    <w:rsid w:val="00EB3341"/>
    <w:rsid w:val="00EB5E1A"/>
    <w:rsid w:val="00EE36AC"/>
    <w:rsid w:val="00EE6BFE"/>
    <w:rsid w:val="00EF603E"/>
    <w:rsid w:val="00F356BB"/>
    <w:rsid w:val="00F3638B"/>
    <w:rsid w:val="00F41D0B"/>
    <w:rsid w:val="00F50D4A"/>
    <w:rsid w:val="00F97A9E"/>
    <w:rsid w:val="00FA02DD"/>
    <w:rsid w:val="00FB2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AAE"/>
  </w:style>
  <w:style w:type="paragraph" w:styleId="Heading1">
    <w:name w:val="heading 1"/>
    <w:basedOn w:val="Normal"/>
    <w:next w:val="Normal"/>
    <w:link w:val="Heading1Char"/>
    <w:uiPriority w:val="9"/>
    <w:qFormat/>
    <w:rsid w:val="00145A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5A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361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A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5AAE"/>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145AAE"/>
    <w:pPr>
      <w:spacing w:after="0" w:line="240" w:lineRule="auto"/>
    </w:pPr>
  </w:style>
  <w:style w:type="paragraph" w:styleId="ListParagraph">
    <w:name w:val="List Paragraph"/>
    <w:basedOn w:val="Normal"/>
    <w:uiPriority w:val="34"/>
    <w:qFormat/>
    <w:rsid w:val="00145AAE"/>
    <w:pPr>
      <w:ind w:left="720"/>
      <w:contextualSpacing/>
    </w:pPr>
  </w:style>
  <w:style w:type="paragraph" w:customStyle="1" w:styleId="Default">
    <w:name w:val="Default"/>
    <w:rsid w:val="008E3D9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A2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6FD"/>
  </w:style>
  <w:style w:type="paragraph" w:styleId="Footer">
    <w:name w:val="footer"/>
    <w:basedOn w:val="Normal"/>
    <w:link w:val="FooterChar"/>
    <w:uiPriority w:val="99"/>
    <w:unhideWhenUsed/>
    <w:rsid w:val="006A2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6FD"/>
  </w:style>
  <w:style w:type="paragraph" w:styleId="BalloonText">
    <w:name w:val="Balloon Text"/>
    <w:basedOn w:val="Normal"/>
    <w:link w:val="BalloonTextChar"/>
    <w:uiPriority w:val="99"/>
    <w:semiHidden/>
    <w:unhideWhenUsed/>
    <w:rsid w:val="006A2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6FD"/>
    <w:rPr>
      <w:rFonts w:ascii="Tahoma" w:hAnsi="Tahoma" w:cs="Tahoma"/>
      <w:sz w:val="16"/>
      <w:szCs w:val="16"/>
    </w:rPr>
  </w:style>
  <w:style w:type="character" w:customStyle="1" w:styleId="Heading3Char">
    <w:name w:val="Heading 3 Char"/>
    <w:basedOn w:val="DefaultParagraphFont"/>
    <w:link w:val="Heading3"/>
    <w:uiPriority w:val="9"/>
    <w:rsid w:val="0063612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AAE"/>
  </w:style>
  <w:style w:type="paragraph" w:styleId="Heading1">
    <w:name w:val="heading 1"/>
    <w:basedOn w:val="Normal"/>
    <w:next w:val="Normal"/>
    <w:link w:val="Heading1Char"/>
    <w:uiPriority w:val="9"/>
    <w:qFormat/>
    <w:rsid w:val="00145A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5A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361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A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5AAE"/>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145AAE"/>
    <w:pPr>
      <w:spacing w:after="0" w:line="240" w:lineRule="auto"/>
    </w:pPr>
  </w:style>
  <w:style w:type="paragraph" w:styleId="ListParagraph">
    <w:name w:val="List Paragraph"/>
    <w:basedOn w:val="Normal"/>
    <w:uiPriority w:val="34"/>
    <w:qFormat/>
    <w:rsid w:val="00145AAE"/>
    <w:pPr>
      <w:ind w:left="720"/>
      <w:contextualSpacing/>
    </w:pPr>
  </w:style>
  <w:style w:type="paragraph" w:customStyle="1" w:styleId="Default">
    <w:name w:val="Default"/>
    <w:rsid w:val="008E3D9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A2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6FD"/>
  </w:style>
  <w:style w:type="paragraph" w:styleId="Footer">
    <w:name w:val="footer"/>
    <w:basedOn w:val="Normal"/>
    <w:link w:val="FooterChar"/>
    <w:uiPriority w:val="99"/>
    <w:unhideWhenUsed/>
    <w:rsid w:val="006A2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6FD"/>
  </w:style>
  <w:style w:type="paragraph" w:styleId="BalloonText">
    <w:name w:val="Balloon Text"/>
    <w:basedOn w:val="Normal"/>
    <w:link w:val="BalloonTextChar"/>
    <w:uiPriority w:val="99"/>
    <w:semiHidden/>
    <w:unhideWhenUsed/>
    <w:rsid w:val="006A2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6FD"/>
    <w:rPr>
      <w:rFonts w:ascii="Tahoma" w:hAnsi="Tahoma" w:cs="Tahoma"/>
      <w:sz w:val="16"/>
      <w:szCs w:val="16"/>
    </w:rPr>
  </w:style>
  <w:style w:type="character" w:customStyle="1" w:styleId="Heading3Char">
    <w:name w:val="Heading 3 Char"/>
    <w:basedOn w:val="DefaultParagraphFont"/>
    <w:link w:val="Heading3"/>
    <w:uiPriority w:val="9"/>
    <w:rsid w:val="0063612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469338">
      <w:bodyDiv w:val="1"/>
      <w:marLeft w:val="0"/>
      <w:marRight w:val="0"/>
      <w:marTop w:val="0"/>
      <w:marBottom w:val="0"/>
      <w:divBdr>
        <w:top w:val="none" w:sz="0" w:space="0" w:color="auto"/>
        <w:left w:val="none" w:sz="0" w:space="0" w:color="auto"/>
        <w:bottom w:val="none" w:sz="0" w:space="0" w:color="auto"/>
        <w:right w:val="none" w:sz="0" w:space="0" w:color="auto"/>
      </w:divBdr>
    </w:div>
    <w:div w:id="163224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8D802B02703479EBAB9382B36545B0B"/>
        <w:category>
          <w:name w:val="General"/>
          <w:gallery w:val="placeholder"/>
        </w:category>
        <w:types>
          <w:type w:val="bbPlcHdr"/>
        </w:types>
        <w:behaviors>
          <w:behavior w:val="content"/>
        </w:behaviors>
        <w:guid w:val="{4C13CFB8-4CEB-4098-933E-89D45452FC7D}"/>
      </w:docPartPr>
      <w:docPartBody>
        <w:p w:rsidR="000C10F2" w:rsidRDefault="0042770C" w:rsidP="0042770C">
          <w:pPr>
            <w:pStyle w:val="B8D802B02703479EBAB9382B36545B0B"/>
          </w:pPr>
          <w:r>
            <w:rPr>
              <w:b/>
              <w:bCs/>
              <w:color w:val="1F497D" w:themeColor="text2"/>
              <w:sz w:val="28"/>
              <w:szCs w:val="28"/>
            </w:rPr>
            <w:t>[Type the document title]</w:t>
          </w:r>
        </w:p>
      </w:docPartBody>
    </w:docPart>
    <w:docPart>
      <w:docPartPr>
        <w:name w:val="FDA4E7E0CCE4476B8455F02DB0C7206F"/>
        <w:category>
          <w:name w:val="General"/>
          <w:gallery w:val="placeholder"/>
        </w:category>
        <w:types>
          <w:type w:val="bbPlcHdr"/>
        </w:types>
        <w:behaviors>
          <w:behavior w:val="content"/>
        </w:behaviors>
        <w:guid w:val="{CC7C195E-195C-4C33-946B-94E0EF9DC00B}"/>
      </w:docPartPr>
      <w:docPartBody>
        <w:p w:rsidR="000C10F2" w:rsidRDefault="0042770C" w:rsidP="0042770C">
          <w:pPr>
            <w:pStyle w:val="FDA4E7E0CCE4476B8455F02DB0C7206F"/>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42770C"/>
    <w:rsid w:val="000C10F2"/>
    <w:rsid w:val="0010386B"/>
    <w:rsid w:val="003C7DA7"/>
    <w:rsid w:val="0042770C"/>
    <w:rsid w:val="00435573"/>
    <w:rsid w:val="00482D8E"/>
    <w:rsid w:val="008F25B0"/>
    <w:rsid w:val="00A23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0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E674926EA94045AE4B3557F1886D12">
    <w:name w:val="D7E674926EA94045AE4B3557F1886D12"/>
    <w:rsid w:val="0042770C"/>
  </w:style>
  <w:style w:type="paragraph" w:customStyle="1" w:styleId="3CA2A70A945745C989498D2B7330B6E7">
    <w:name w:val="3CA2A70A945745C989498D2B7330B6E7"/>
    <w:rsid w:val="0042770C"/>
  </w:style>
  <w:style w:type="paragraph" w:customStyle="1" w:styleId="ABE97037DD8344879CCC6B7B7E87FFD0">
    <w:name w:val="ABE97037DD8344879CCC6B7B7E87FFD0"/>
    <w:rsid w:val="0042770C"/>
  </w:style>
  <w:style w:type="paragraph" w:customStyle="1" w:styleId="329BA05F9F044460ACEA293B58073135">
    <w:name w:val="329BA05F9F044460ACEA293B58073135"/>
    <w:rsid w:val="0042770C"/>
  </w:style>
  <w:style w:type="paragraph" w:customStyle="1" w:styleId="B8D802B02703479EBAB9382B36545B0B">
    <w:name w:val="B8D802B02703479EBAB9382B36545B0B"/>
    <w:rsid w:val="0042770C"/>
  </w:style>
  <w:style w:type="paragraph" w:customStyle="1" w:styleId="25682C59456A45108C6C68EDE63D9DE0">
    <w:name w:val="25682C59456A45108C6C68EDE63D9DE0"/>
    <w:rsid w:val="0042770C"/>
  </w:style>
  <w:style w:type="paragraph" w:customStyle="1" w:styleId="FDA4E7E0CCE4476B8455F02DB0C7206F">
    <w:name w:val="FDA4E7E0CCE4476B8455F02DB0C7206F"/>
    <w:rsid w:val="004277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2013-05-03T00:00:00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May 6th, 2013</vt:lpstr>
    </vt:vector>
  </TitlesOfParts>
  <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6th, 2013</dc:title>
  <dc:creator>FpML Regulatory Reporting Working Group </dc:creator>
  <cp:lastModifiedBy>Maithili Koli</cp:lastModifiedBy>
  <cp:revision>496</cp:revision>
  <cp:lastPrinted>2013-05-07T13:35:00Z</cp:lastPrinted>
  <dcterms:created xsi:type="dcterms:W3CDTF">2013-05-03T19:41:00Z</dcterms:created>
  <dcterms:modified xsi:type="dcterms:W3CDTF">2013-05-07T14:04:00Z</dcterms:modified>
</cp:coreProperties>
</file>